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CEF" w:rsidRDefault="00C84CEF" w:rsidP="00C84CEF">
      <w:pPr>
        <w:bidi/>
        <w:spacing w:line="240" w:lineRule="auto"/>
        <w:jc w:val="center"/>
        <w:rPr>
          <w:rFonts w:ascii="IranNastaliq" w:hAnsi="IranNastaliq" w:cs="IranNastaliq"/>
          <w:b/>
          <w:bCs/>
          <w:sz w:val="28"/>
          <w:szCs w:val="28"/>
          <w:rtl/>
          <w:lang w:bidi="fa-IR"/>
        </w:rPr>
      </w:pPr>
    </w:p>
    <w:p w:rsidR="00C84CEF" w:rsidRPr="008F0067" w:rsidRDefault="00C84CEF" w:rsidP="00C84CEF">
      <w:pPr>
        <w:bidi/>
        <w:spacing w:line="240" w:lineRule="auto"/>
        <w:jc w:val="center"/>
        <w:rPr>
          <w:rFonts w:ascii="IranNastaliq" w:hAnsi="IranNastaliq" w:cs="IranNastaliq"/>
          <w:b/>
          <w:bCs/>
          <w:sz w:val="28"/>
          <w:szCs w:val="28"/>
          <w:rtl/>
          <w:lang w:bidi="fa-IR"/>
        </w:rPr>
      </w:pPr>
      <w:r w:rsidRPr="008F0067">
        <w:rPr>
          <w:rFonts w:ascii="IranNastaliq" w:hAnsi="IranNastaliq" w:cs="IranNastaliq"/>
          <w:b/>
          <w:bCs/>
          <w:sz w:val="28"/>
          <w:szCs w:val="28"/>
          <w:rtl/>
          <w:lang w:bidi="fa-IR"/>
        </w:rPr>
        <w:t>به نام آنکه فرصت داد ما را</w:t>
      </w:r>
    </w:p>
    <w:p w:rsidR="00C84CEF" w:rsidRPr="00CE455E" w:rsidRDefault="00C84CEF" w:rsidP="00C84CEF">
      <w:pPr>
        <w:bidi/>
        <w:spacing w:line="240" w:lineRule="auto"/>
        <w:rPr>
          <w:rFonts w:cs="B Lotus"/>
          <w:b/>
          <w:bCs/>
          <w:sz w:val="28"/>
          <w:szCs w:val="28"/>
          <w:rtl/>
          <w:lang w:bidi="fa-IR"/>
        </w:rPr>
      </w:pPr>
      <w:r w:rsidRPr="00CE455E">
        <w:rPr>
          <w:rFonts w:cs="B Lotus" w:hint="cs"/>
          <w:b/>
          <w:bCs/>
          <w:sz w:val="28"/>
          <w:szCs w:val="28"/>
          <w:rtl/>
          <w:lang w:bidi="fa-IR"/>
        </w:rPr>
        <w:t xml:space="preserve"> 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46"/>
      </w:tblGrid>
      <w:tr w:rsidR="00C84CEF" w:rsidRPr="00CE455E" w:rsidTr="00450CB8">
        <w:tc>
          <w:tcPr>
            <w:tcW w:w="8946" w:type="dxa"/>
            <w:shd w:val="clear" w:color="auto" w:fill="DAEEF3" w:themeFill="accent5" w:themeFillTint="33"/>
          </w:tcPr>
          <w:p w:rsidR="00C84CEF" w:rsidRPr="00420902" w:rsidRDefault="00C84CEF" w:rsidP="00420902">
            <w:pPr>
              <w:bidi/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fa-IR"/>
              </w:rPr>
            </w:pPr>
            <w:r w:rsidRPr="0042090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fa-IR"/>
              </w:rPr>
              <w:t xml:space="preserve">سياست‌هاي پژوهشي دانشگاه فرهنگيان </w:t>
            </w:r>
            <w:r w:rsidR="00420902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42090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fa-IR"/>
              </w:rPr>
              <w:t xml:space="preserve"> شورای پژوهشی و فناوری دانشگاه (</w:t>
            </w:r>
            <w:r w:rsidR="00420902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fa-IR"/>
              </w:rPr>
              <w:t xml:space="preserve">مصوب </w:t>
            </w:r>
            <w:r w:rsidRPr="0042090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fa-IR"/>
              </w:rPr>
              <w:t>جلسه دوم</w:t>
            </w:r>
            <w:r w:rsidR="00420902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fa-IR"/>
              </w:rPr>
              <w:t xml:space="preserve"> شورای پژوهش و فناوری دانشگاه مورخ</w:t>
            </w:r>
            <w:bookmarkStart w:id="0" w:name="_GoBack"/>
            <w:bookmarkEnd w:id="0"/>
            <w:r w:rsidR="00420902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42090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fa-IR"/>
              </w:rPr>
              <w:t xml:space="preserve"> 01/02/</w:t>
            </w:r>
            <w:r w:rsidR="00420902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42090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fa-IR"/>
              </w:rPr>
              <w:t xml:space="preserve">1393) </w:t>
            </w:r>
            <w:r w:rsidR="00420902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</w:p>
        </w:tc>
      </w:tr>
      <w:tr w:rsidR="00C84CEF" w:rsidRPr="00CE455E" w:rsidTr="00450CB8">
        <w:tc>
          <w:tcPr>
            <w:tcW w:w="8946" w:type="dxa"/>
          </w:tcPr>
          <w:p w:rsidR="00C84CEF" w:rsidRPr="008F0067" w:rsidRDefault="00C84CEF" w:rsidP="00450CB8">
            <w:pPr>
              <w:tabs>
                <w:tab w:val="center" w:pos="4680"/>
                <w:tab w:val="right" w:pos="9360"/>
              </w:tabs>
              <w:bidi/>
              <w:jc w:val="lowKashida"/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</w:pP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 xml:space="preserve">1ـ پژوهش در دانشگاه فرهنگيان در خدمت هدف اصلي دانشگاه يعني 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«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 xml:space="preserve">ايجاد فرصت‌ها و زمينه‌هايي براي 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کسب شایستگی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های حرفه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ای معلمان»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 xml:space="preserve"> 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 xml:space="preserve">یعنی در خدمت آموزشگری 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>است.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 xml:space="preserve"> پژوهش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softHyphen/>
              <w:t>های دانشگاه فرهنگیان از این حیث با تمرکز محوری بر جهت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softHyphen/>
              <w:t>گیری تخصصی و وجه ممیز (برند) دانشگاه برنامه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softHyphen/>
              <w:t>ریزی و دنبال می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softHyphen/>
              <w:t>شود و در خدمت آموزش عملی دانشجویان برای پژوهش هم خواهند بود.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 xml:space="preserve"> 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بنابرا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>ين پژوهش‌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 xml:space="preserve"> در دانشگاه،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 xml:space="preserve"> مساله‌محور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 xml:space="preserve"> خواهد بود و دو زمینه اصلی پژوهش شامل «تربیت معلم» و «آموزش رشته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softHyphen/>
              <w:t>های علمی» است.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 xml:space="preserve"> </w:t>
            </w:r>
          </w:p>
          <w:p w:rsidR="00C84CEF" w:rsidRPr="008F0067" w:rsidRDefault="00C84CEF" w:rsidP="00450CB8">
            <w:pPr>
              <w:tabs>
                <w:tab w:val="center" w:pos="4680"/>
                <w:tab w:val="right" w:pos="9360"/>
              </w:tabs>
              <w:bidi/>
              <w:jc w:val="lowKashida"/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</w:pP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2ـ پژوهش در دانشگاه معطوف به تغییر حیات حرفه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softHyphen/>
              <w:t>ای مدرسان و دانش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softHyphen/>
              <w:t>آموختگان دانشگاه است. چنین پدیده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softHyphen/>
              <w:t>ای وقتی تحقق می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softHyphen/>
              <w:t>یابد که پژوهش در فضای دانشگاه به پدیده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softHyphen/>
              <w:t>ای آشنا تبدیل گردد و به گونه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softHyphen/>
              <w:t>ای جریان یابد که «پژوهش به مثابه فرهنگ آموزش» ظهور کند. در این شرایط است که دانشگاه فرهنگیان می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softHyphen/>
              <w:t>تواند به آرمان خود که تربیت معلم طراز جمهوری اسلامی است، برسد.</w:t>
            </w:r>
          </w:p>
          <w:p w:rsidR="00C84CEF" w:rsidRPr="008F0067" w:rsidRDefault="00C84CEF" w:rsidP="00450CB8">
            <w:pPr>
              <w:tabs>
                <w:tab w:val="center" w:pos="4680"/>
                <w:tab w:val="right" w:pos="9360"/>
              </w:tabs>
              <w:bidi/>
              <w:jc w:val="lowKashida"/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</w:pP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4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 xml:space="preserve">ـ پژوهش در دانشگاه فرهنگيان با مشاركت 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حداکثری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 xml:space="preserve"> اعضا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ی هیات علمی، مدرسان و دانشجویان و با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 xml:space="preserve"> تمركز بر اصل «مساله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softHyphen/>
              <w:t>گرایی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>»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 xml:space="preserve"> 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 xml:space="preserve">انجام مي‌شود. </w:t>
            </w:r>
          </w:p>
          <w:p w:rsidR="00C84CEF" w:rsidRPr="008F0067" w:rsidRDefault="00C84CEF" w:rsidP="00450CB8">
            <w:pPr>
              <w:tabs>
                <w:tab w:val="center" w:pos="4680"/>
                <w:tab w:val="right" w:pos="9360"/>
              </w:tabs>
              <w:bidi/>
              <w:jc w:val="lowKashida"/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</w:pP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5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 xml:space="preserve">ـ 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 xml:space="preserve">برای انعقاد قرارداد، 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>طرح‌هاي پژوهشي دانشگاه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 xml:space="preserve"> در دو دسته قرار می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گیرند: الف) طرح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هایی که با اعتبارات داخلی دانشگاه به انجام می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رسند و ب) طرح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هایی که از طریق انعقاد قرارداد با موسسات و جذب اعتبار بیرونی اجرا می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شوند. جهت اجرای طرح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های نوع الف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 xml:space="preserve"> 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 xml:space="preserve">فقط با 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>اعضا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ی هیات علمی و مدرسان دانشگاه و اعضای هیات علمی سایر دانشگاه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 xml:space="preserve">ها و موسسات آموزشی و پژوهشی انعقاد قرارداد 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lastRenderedPageBreak/>
              <w:t>می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شود اما در طرح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 xml:space="preserve">های نوع ب، علاوه بر اشخاص مذکور انعقاد قرارداد با سایر پژوهشگران نیز مجاز است. </w:t>
            </w:r>
          </w:p>
          <w:p w:rsidR="00C84CEF" w:rsidRPr="008F0067" w:rsidRDefault="00C84CEF" w:rsidP="00450CB8">
            <w:pPr>
              <w:tabs>
                <w:tab w:val="center" w:pos="4680"/>
                <w:tab w:val="right" w:pos="9360"/>
              </w:tabs>
              <w:bidi/>
              <w:jc w:val="lowKashida"/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</w:pP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6ـ موضوعات پژوهشی دانشگاه در دو دسته قرار می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گیرند: دسته اول شامل موضوعاتی است که گروه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های علمی به تناسب حوزه تخصصی خود، انجام آنها را ضروری تشخیص می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دهند. دسته دوم شامل موضوعاتی است که در حوزه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های مورد نظر شورای پژوهشی</w:t>
            </w:r>
            <w:r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 xml:space="preserve"> و فناوری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 xml:space="preserve"> مطرح می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شوند. این گونه حوزه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های دارای اولویت را شورای پژوهشی به صورت سالیانه، اعلام می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 xml:space="preserve">کند. </w:t>
            </w:r>
          </w:p>
          <w:p w:rsidR="00C84CEF" w:rsidRPr="008F0067" w:rsidRDefault="00C84CEF" w:rsidP="00450CB8">
            <w:pPr>
              <w:tabs>
                <w:tab w:val="center" w:pos="4680"/>
                <w:tab w:val="right" w:pos="9360"/>
              </w:tabs>
              <w:bidi/>
              <w:jc w:val="lowKashida"/>
              <w:rPr>
                <w:rFonts w:ascii="Times New Roman" w:hAnsi="Times New Roman" w:cs="B Lotus"/>
                <w:sz w:val="24"/>
                <w:szCs w:val="24"/>
                <w:u w:val="single"/>
                <w:rtl/>
                <w:lang w:bidi="fa-IR"/>
              </w:rPr>
            </w:pP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7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 xml:space="preserve">ـ </w:t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پژوهش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های دانشگاه در گستره زمانی (از گذشته تا آینده) را شامل می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شوند و علاوه بر بررسی و ارزیابی وضعیت حال، به بررسی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>های تاریخی نیز می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sz w:val="28"/>
                <w:szCs w:val="28"/>
                <w:rtl/>
                <w:lang w:bidi="fa-IR"/>
              </w:rPr>
              <w:t xml:space="preserve">پردازند. در این گستره عمل پژوهشی، </w:t>
            </w:r>
            <w:r w:rsidRPr="008F0067">
              <w:rPr>
                <w:rFonts w:ascii="Times New Roman" w:hAnsi="Times New Roman" w:cs="B Lotus" w:hint="cs"/>
                <w:b/>
                <w:bCs/>
                <w:sz w:val="28"/>
                <w:szCs w:val="28"/>
                <w:u w:val="single"/>
                <w:rtl/>
                <w:lang w:bidi="fa-IR"/>
              </w:rPr>
              <w:t>حوزه</w:t>
            </w:r>
            <w:r w:rsidRPr="008F0067">
              <w:rPr>
                <w:rFonts w:ascii="Times New Roman" w:hAnsi="Times New Roman" w:cs="B Lotus"/>
                <w:b/>
                <w:bCs/>
                <w:sz w:val="28"/>
                <w:szCs w:val="28"/>
                <w:u w:val="single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Lotus" w:hint="cs"/>
                <w:b/>
                <w:bCs/>
                <w:sz w:val="28"/>
                <w:szCs w:val="28"/>
                <w:u w:val="single"/>
                <w:rtl/>
                <w:lang w:bidi="fa-IR"/>
              </w:rPr>
              <w:t xml:space="preserve">های پژوهشی مورد نظر شورای پژوهشی و فناوری </w:t>
            </w:r>
            <w:r w:rsidRPr="008F0067">
              <w:rPr>
                <w:rFonts w:ascii="Times New Roman" w:hAnsi="Times New Roman" w:cs="B Lotus"/>
                <w:b/>
                <w:bCs/>
                <w:sz w:val="28"/>
                <w:szCs w:val="28"/>
                <w:u w:val="single"/>
                <w:rtl/>
                <w:lang w:bidi="fa-IR"/>
              </w:rPr>
              <w:t>دانشگاه</w:t>
            </w:r>
            <w:r w:rsidRPr="008F0067">
              <w:rPr>
                <w:rFonts w:ascii="Times New Roman" w:hAnsi="Times New Roman" w:cs="B Lotus" w:hint="cs"/>
                <w:b/>
                <w:bCs/>
                <w:sz w:val="28"/>
                <w:szCs w:val="28"/>
                <w:u w:val="single"/>
                <w:rtl/>
                <w:lang w:bidi="fa-IR"/>
              </w:rPr>
              <w:t xml:space="preserve"> در سال 1393</w:t>
            </w:r>
            <w:r w:rsidRPr="008F0067">
              <w:rPr>
                <w:rFonts w:ascii="Times New Roman" w:hAnsi="Times New Roman" w:cs="B Lotu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8F0067">
              <w:rPr>
                <w:rFonts w:ascii="Times New Roman" w:hAnsi="Times New Roman" w:cs="B Lotus"/>
                <w:sz w:val="28"/>
                <w:szCs w:val="28"/>
                <w:rtl/>
                <w:lang w:bidi="fa-IR"/>
              </w:rPr>
              <w:t xml:space="preserve">بدين شرح  </w:t>
            </w:r>
            <w:r w:rsidRPr="008F0067">
              <w:rPr>
                <w:rFonts w:ascii="Times New Roman" w:hAnsi="Times New Roman" w:cs="B Lotus"/>
                <w:sz w:val="28"/>
                <w:szCs w:val="28"/>
                <w:u w:val="single"/>
                <w:rtl/>
                <w:lang w:bidi="fa-IR"/>
              </w:rPr>
              <w:t>دسته بندی مي‌شوند:</w:t>
            </w:r>
          </w:p>
          <w:p w:rsidR="00C84CEF" w:rsidRPr="008F0067" w:rsidRDefault="00C84CEF" w:rsidP="00450CB8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b/>
                <w:bCs/>
                <w:sz w:val="28"/>
                <w:szCs w:val="28"/>
                <w:u w:val="single"/>
                <w:rtl/>
                <w:lang w:bidi="fa-IR"/>
              </w:rPr>
            </w:pPr>
            <w:r w:rsidRPr="008F0067">
              <w:rPr>
                <w:rFonts w:ascii="Times New Roman" w:hAnsi="Times New Roman" w:cs="B Mitra"/>
                <w:b/>
                <w:bCs/>
                <w:sz w:val="28"/>
                <w:szCs w:val="28"/>
                <w:u w:val="single"/>
                <w:rtl/>
                <w:lang w:bidi="fa-IR"/>
              </w:rPr>
              <w:t>دسته نخست: با محوریت برنامه‌های درسی، آموزش و یادگیری</w:t>
            </w:r>
          </w:p>
          <w:p w:rsidR="00C84CEF" w:rsidRPr="008F0067" w:rsidRDefault="00C84CEF" w:rsidP="00450CB8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b/>
                <w:bCs/>
                <w:sz w:val="28"/>
                <w:szCs w:val="28"/>
                <w:u w:val="single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پژوهش‌های ناظر به تولید و تدوین یا روزآمدسازی و کارآمدسازی برنامه‌های </w:t>
            </w: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>درسي</w:t>
            </w: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 (برنامه قصدشده</w:t>
            </w: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>)</w:t>
            </w:r>
          </w:p>
          <w:p w:rsidR="00C84CEF" w:rsidRPr="008F0067" w:rsidRDefault="00C84CEF" w:rsidP="00450CB8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b/>
                <w:bCs/>
                <w:sz w:val="28"/>
                <w:szCs w:val="28"/>
                <w:u w:val="single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>تولید مواد و منابع آموزشی (کتاب‌های درسی) بر مبنای برنامه درسی قصدشده در قالب طرح پژوهشی (پژوهش توسعه‌ای</w:t>
            </w: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>)</w:t>
            </w:r>
          </w:p>
          <w:p w:rsidR="00C84CEF" w:rsidRPr="008F0067" w:rsidRDefault="00C84CEF" w:rsidP="00450CB8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b/>
                <w:bCs/>
                <w:sz w:val="28"/>
                <w:szCs w:val="28"/>
                <w:u w:val="single"/>
              </w:rPr>
            </w:pP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 xml:space="preserve">پژوهش‌هاي ناظر به شناخت اقتضائات حيات اجتماعي و نظام آموزشي از حيث نيازهاي يادگيري براي موثر و موفق بودن دانش‌آموختگان در آينده (نيازشناسي چندجانبه) براي اصلاح برنامه هاي درسي </w:t>
            </w:r>
          </w:p>
          <w:p w:rsidR="00C84CEF" w:rsidRPr="008F0067" w:rsidRDefault="00C84CEF" w:rsidP="00450CB8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پژوهش‌های ناظر به برنامه درسی اجراشده در ابعاد مرتبط با </w:t>
            </w:r>
          </w:p>
          <w:p w:rsidR="00C84CEF" w:rsidRPr="008F0067" w:rsidRDefault="00C84CEF" w:rsidP="00450CB8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>دانشجو؛ حس و نگاه و نظر</w:t>
            </w: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 xml:space="preserve"> و كيفيت تجربه</w:t>
            </w:r>
          </w:p>
          <w:p w:rsidR="00C84CEF" w:rsidRPr="008F0067" w:rsidRDefault="00C84CEF" w:rsidP="00450CB8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 استاد؛ کیفیت آموزش، نوآوری‌ها، آموزش‌پژوهی</w:t>
            </w: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>، تجارب خاص، رضايت از كار</w:t>
            </w: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 و ...</w:t>
            </w:r>
          </w:p>
          <w:p w:rsidR="00C84CEF" w:rsidRPr="008F0067" w:rsidRDefault="00C84CEF" w:rsidP="00450CB8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>کتب و منابع درسی/ آموزشی</w:t>
            </w:r>
          </w:p>
          <w:p w:rsidR="00C84CEF" w:rsidRPr="008F0067" w:rsidRDefault="00C84CEF" w:rsidP="00450CB8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>کیفیت خدمات آموزشی، کتابخانه و ...</w:t>
            </w:r>
          </w:p>
          <w:p w:rsidR="00C84CEF" w:rsidRPr="008F0067" w:rsidRDefault="00C84CEF" w:rsidP="00450CB8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>کیفیت کارورزی</w:t>
            </w:r>
          </w:p>
          <w:p w:rsidR="00C84CEF" w:rsidRPr="008F0067" w:rsidRDefault="00C84CEF" w:rsidP="00450CB8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>كيفيت تعاملات آموزش و يادگيري در فضاي دانشگاه</w:t>
            </w:r>
          </w:p>
          <w:p w:rsidR="00C84CEF" w:rsidRPr="008F0067" w:rsidRDefault="00C84CEF" w:rsidP="00450CB8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>فرهنگ ياددهي يادگيري (برنامه‌ درسي)</w:t>
            </w:r>
          </w:p>
          <w:p w:rsidR="00C84CEF" w:rsidRPr="008F0067" w:rsidRDefault="00C84CEF" w:rsidP="00450CB8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پژوهش‌های ناظر به برنامه درسی کسب‌شده/ تجربه‌شده </w:t>
            </w:r>
          </w:p>
          <w:p w:rsidR="00C84CEF" w:rsidRPr="008F0067" w:rsidRDefault="00C84CEF" w:rsidP="00450CB8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lastRenderedPageBreak/>
              <w:t>از بعد عملکردها (بویژه در سطح کلاس درس)</w:t>
            </w:r>
          </w:p>
          <w:p w:rsidR="00C84CEF" w:rsidRPr="008F0067" w:rsidRDefault="00C84CEF" w:rsidP="00450CB8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از بعد جو و بافت فرهنگی حاکم بر محیط (برنامه درسی پنهان) </w:t>
            </w:r>
          </w:p>
          <w:p w:rsidR="00C84CEF" w:rsidRPr="008F0067" w:rsidRDefault="00C84CEF" w:rsidP="00450CB8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</w:rPr>
              <w:t>از بعد برنامه‌های غیر رسمی در حوزه پژوهش و فناوری، آموزشی و فرهنگی</w:t>
            </w:r>
          </w:p>
          <w:p w:rsidR="00C84CEF" w:rsidRPr="008F0067" w:rsidRDefault="00C84CEF" w:rsidP="00450CB8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</w:rPr>
              <w:t>از بعد ارزش‌هاي تحقق‌يافته در باورهاي دانش‌آموختگان</w:t>
            </w:r>
          </w:p>
          <w:p w:rsidR="00C84CEF" w:rsidRPr="008F0067" w:rsidRDefault="00C84CEF" w:rsidP="00450CB8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 w:hint="cs"/>
                <w:sz w:val="28"/>
                <w:szCs w:val="28"/>
                <w:u w:val="single"/>
                <w:rtl/>
              </w:rPr>
              <w:t>شناسایی</w:t>
            </w:r>
            <w:r w:rsidRPr="008F0067">
              <w:rPr>
                <w:rFonts w:ascii="Times New Roman" w:hAnsi="Times New Roman" w:cs="B Mitra"/>
                <w:sz w:val="28"/>
                <w:szCs w:val="28"/>
                <w:u w:val="single"/>
                <w:rtl/>
              </w:rPr>
              <w:t xml:space="preserve"> ابتکارات و نوآوری‌های آموزشی، پژوهشی، فرهنگی،</w:t>
            </w:r>
            <w:r w:rsidRPr="008F0067">
              <w:rPr>
                <w:rFonts w:ascii="Times New Roman" w:hAnsi="Times New Roman" w:cs="B Mitra" w:hint="cs"/>
                <w:sz w:val="28"/>
                <w:szCs w:val="28"/>
                <w:u w:val="single"/>
                <w:rtl/>
              </w:rPr>
              <w:t xml:space="preserve"> </w:t>
            </w:r>
            <w:r w:rsidRPr="008F0067">
              <w:rPr>
                <w:rFonts w:ascii="Times New Roman" w:hAnsi="Times New Roman" w:cs="B Mitra"/>
                <w:sz w:val="28"/>
                <w:szCs w:val="28"/>
                <w:u w:val="single"/>
                <w:rtl/>
              </w:rPr>
              <w:t xml:space="preserve">دانشجوئی، پشتیبانی و رفاهی </w:t>
            </w:r>
            <w:r w:rsidRPr="008F0067">
              <w:rPr>
                <w:rFonts w:ascii="Times New Roman" w:hAnsi="Times New Roman" w:cs="B Mitra"/>
                <w:sz w:val="28"/>
                <w:szCs w:val="28"/>
                <w:u w:val="single"/>
                <w:rtl/>
                <w:lang w:bidi="fa-IR"/>
              </w:rPr>
              <w:t>(با چارچوب پژوهشی ثابت و کشوری)</w:t>
            </w:r>
          </w:p>
          <w:p w:rsidR="00C84CEF" w:rsidRPr="008F0067" w:rsidRDefault="00C84CEF" w:rsidP="00450CB8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پژوهش‌های ناظر به </w:t>
            </w: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>مدیریت آموزش (کلاس درس)</w:t>
            </w: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 </w:t>
            </w:r>
          </w:p>
          <w:p w:rsidR="00C84CEF" w:rsidRPr="008F0067" w:rsidRDefault="00C84CEF" w:rsidP="00450CB8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>سبک</w:t>
            </w: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softHyphen/>
            </w: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>های مدیریت</w:t>
            </w: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 کلاس درس</w:t>
            </w:r>
          </w:p>
          <w:p w:rsidR="00C84CEF" w:rsidRPr="008F0067" w:rsidRDefault="00C84CEF" w:rsidP="00450CB8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جو </w:t>
            </w: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 xml:space="preserve">سازمانی </w:t>
            </w: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و بافت فرهنگی حاکم بر محیط </w:t>
            </w: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>مدرسه</w:t>
            </w:r>
          </w:p>
          <w:p w:rsidR="00C84CEF" w:rsidRPr="008F0067" w:rsidRDefault="00C84CEF" w:rsidP="00450CB8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>انگیزش و رضایت شغلی</w:t>
            </w:r>
          </w:p>
          <w:p w:rsidR="00C84CEF" w:rsidRPr="008F0067" w:rsidRDefault="00C84CEF" w:rsidP="00450CB8">
            <w:pPr>
              <w:pStyle w:val="ListParagraph"/>
              <w:numPr>
                <w:ilvl w:val="2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>بهسازی سازمانی</w:t>
            </w: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 </w:t>
            </w:r>
          </w:p>
          <w:p w:rsidR="00C84CEF" w:rsidRPr="008F0067" w:rsidRDefault="00C84CEF" w:rsidP="00450CB8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b/>
                <w:bCs/>
                <w:sz w:val="28"/>
                <w:szCs w:val="28"/>
                <w:u w:val="single"/>
                <w:rtl/>
                <w:lang w:bidi="fa-IR"/>
              </w:rPr>
              <w:t>دسته دوم: پژوهش‌های مربوط به تصمیم‌گیری‌های مدیریتی (مقدم بر وضع مقر</w:t>
            </w:r>
            <w:r w:rsidRPr="008F0067">
              <w:rPr>
                <w:rFonts w:ascii="Times New Roman" w:hAnsi="Times New Roman" w:cs="B Mitra" w:hint="cs"/>
                <w:b/>
                <w:bCs/>
                <w:sz w:val="28"/>
                <w:szCs w:val="28"/>
                <w:u w:val="single"/>
                <w:rtl/>
                <w:lang w:bidi="fa-IR"/>
              </w:rPr>
              <w:t>ر</w:t>
            </w:r>
            <w:r w:rsidRPr="008F0067">
              <w:rPr>
                <w:rFonts w:ascii="Times New Roman" w:hAnsi="Times New Roman" w:cs="B Mitra"/>
                <w:b/>
                <w:bCs/>
                <w:sz w:val="28"/>
                <w:szCs w:val="28"/>
                <w:u w:val="single"/>
                <w:rtl/>
                <w:lang w:bidi="fa-IR"/>
              </w:rPr>
              <w:t>ات یا صدور بخشنامه‌ها) و با هدف ارئقاء سطح کیفی خدمات پشتیبانی به گروه‌های ذینفع (دانشجویان، کارکنان، استادان</w:t>
            </w: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>)</w:t>
            </w:r>
          </w:p>
          <w:p w:rsidR="00C84CEF" w:rsidRPr="008F0067" w:rsidRDefault="00C84CEF" w:rsidP="00450CB8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ind w:left="1170" w:firstLine="0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 xml:space="preserve">بررسی وضعیت </w:t>
            </w: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>معاونت‌ها و مدیریت‌ها در سازمان مرکزی</w:t>
            </w:r>
          </w:p>
          <w:p w:rsidR="00C84CEF" w:rsidRPr="008F0067" w:rsidRDefault="00C84CEF" w:rsidP="00450CB8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ind w:left="1170" w:firstLine="0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 xml:space="preserve">بررسی وضعیت </w:t>
            </w: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>پردیس ها/</w:t>
            </w: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 xml:space="preserve"> مراكز در</w:t>
            </w: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 استان‌ها</w:t>
            </w:r>
          </w:p>
          <w:p w:rsidR="00C84CEF" w:rsidRPr="008F0067" w:rsidRDefault="00C84CEF" w:rsidP="00450CB8">
            <w:pPr>
              <w:pStyle w:val="ListParagraph"/>
              <w:numPr>
                <w:ilvl w:val="1"/>
                <w:numId w:val="1"/>
              </w:numPr>
              <w:bidi/>
              <w:spacing w:after="0" w:line="240" w:lineRule="auto"/>
              <w:ind w:left="1170" w:firstLine="0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ارزشيابي وضعيت جاري مولفه‌هاي مهم از جمله بخش‌هاي پشتيباني، يادگيري و آموزش </w:t>
            </w:r>
          </w:p>
          <w:p w:rsidR="00C84CEF" w:rsidRPr="008F0067" w:rsidRDefault="00C84CEF" w:rsidP="00450CB8">
            <w:pPr>
              <w:pStyle w:val="ListParagraph"/>
              <w:numPr>
                <w:ilvl w:val="0"/>
                <w:numId w:val="2"/>
              </w:numPr>
              <w:bidi/>
              <w:spacing w:after="0" w:line="240" w:lineRule="auto"/>
              <w:ind w:left="1170" w:firstLine="0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اعتبارسنجي برنامه‌ها و طرح‌هاي اجرايي </w:t>
            </w:r>
          </w:p>
          <w:p w:rsidR="00C84CEF" w:rsidRPr="008F0067" w:rsidRDefault="00C84CEF" w:rsidP="00450CB8">
            <w:pPr>
              <w:pStyle w:val="ListParagraph"/>
              <w:numPr>
                <w:ilvl w:val="0"/>
                <w:numId w:val="2"/>
              </w:numPr>
              <w:bidi/>
              <w:spacing w:after="0" w:line="240" w:lineRule="auto"/>
              <w:ind w:left="1170" w:firstLine="0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>سنجش‌هاي رواني ـ اجتماعي ـ فرهنگي دانش</w:t>
            </w: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>ج</w:t>
            </w: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>ويان، كاركنان و اعضاي هيات علمي/ مدرسان</w:t>
            </w:r>
          </w:p>
          <w:p w:rsidR="00C84CEF" w:rsidRPr="008F0067" w:rsidRDefault="00C84CEF" w:rsidP="00450CB8">
            <w:pPr>
              <w:pStyle w:val="ListParagraph"/>
              <w:numPr>
                <w:ilvl w:val="1"/>
                <w:numId w:val="2"/>
              </w:numPr>
              <w:bidi/>
              <w:spacing w:after="0" w:line="240" w:lineRule="auto"/>
              <w:ind w:left="1170" w:firstLine="0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سنجش‌هاي مستمر متغيرهاي اساسي مخصوصا وضعيت سلامت رواني و باورهاي معلمي </w:t>
            </w:r>
          </w:p>
          <w:p w:rsidR="00C84CEF" w:rsidRPr="008F0067" w:rsidRDefault="00C84CEF" w:rsidP="00450CB8">
            <w:pPr>
              <w:pStyle w:val="ListParagraph"/>
              <w:numPr>
                <w:ilvl w:val="1"/>
                <w:numId w:val="2"/>
              </w:numPr>
              <w:bidi/>
              <w:spacing w:after="0" w:line="240" w:lineRule="auto"/>
              <w:ind w:left="1170" w:firstLine="0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/>
                <w:sz w:val="28"/>
                <w:szCs w:val="28"/>
                <w:rtl/>
                <w:lang w:bidi="fa-IR"/>
              </w:rPr>
              <w:t xml:space="preserve">سنجش‌هاي متناوب به تناسب مساله‌هاي نوظهور </w:t>
            </w:r>
          </w:p>
          <w:p w:rsidR="00C84CEF" w:rsidRPr="008F0067" w:rsidRDefault="00C84CEF" w:rsidP="00450CB8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lowKashida"/>
              <w:rPr>
                <w:rFonts w:ascii="Times New Roman" w:hAnsi="Times New Roman" w:cs="B Mitra"/>
                <w:b/>
                <w:bCs/>
                <w:sz w:val="28"/>
                <w:szCs w:val="28"/>
                <w:u w:val="single"/>
              </w:rPr>
            </w:pPr>
            <w:r w:rsidRPr="008F0067">
              <w:rPr>
                <w:rFonts w:ascii="Times New Roman" w:hAnsi="Times New Roman" w:cs="B Mitra" w:hint="cs"/>
                <w:b/>
                <w:bCs/>
                <w:sz w:val="28"/>
                <w:szCs w:val="28"/>
                <w:u w:val="single"/>
                <w:rtl/>
                <w:lang w:bidi="fa-IR"/>
              </w:rPr>
              <w:t>دسته سوم: پژوهش در خدمت نيازهاي اجتماعي</w:t>
            </w:r>
          </w:p>
          <w:p w:rsidR="00C84CEF" w:rsidRPr="008F0067" w:rsidRDefault="00C84CEF" w:rsidP="00450CB8">
            <w:pPr>
              <w:pStyle w:val="ListParagraph"/>
              <w:tabs>
                <w:tab w:val="center" w:pos="4680"/>
                <w:tab w:val="right" w:pos="9360"/>
              </w:tabs>
              <w:bidi/>
              <w:ind w:left="900"/>
              <w:jc w:val="lowKashida"/>
              <w:rPr>
                <w:rFonts w:ascii="Times New Roman" w:hAnsi="Times New Roman" w:cs="B Mitra"/>
                <w:sz w:val="28"/>
                <w:szCs w:val="28"/>
              </w:rPr>
            </w:pP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>پژوهش‌هاي مرتبط با رسالت دانشگاه مخصوصا در حوزه آموزش و پرورش</w:t>
            </w:r>
          </w:p>
          <w:p w:rsidR="00C84CEF" w:rsidRPr="00CE455E" w:rsidRDefault="00C84CEF" w:rsidP="00450CB8">
            <w:pPr>
              <w:pStyle w:val="ListParagraph"/>
              <w:tabs>
                <w:tab w:val="center" w:pos="4680"/>
                <w:tab w:val="right" w:pos="9360"/>
              </w:tabs>
              <w:bidi/>
              <w:ind w:left="900"/>
              <w:jc w:val="lowKashida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8F0067">
              <w:rPr>
                <w:rFonts w:ascii="Times New Roman" w:hAnsi="Times New Roman" w:cs="B Mitra" w:hint="cs"/>
                <w:sz w:val="28"/>
                <w:szCs w:val="28"/>
                <w:rtl/>
                <w:lang w:bidi="fa-IR"/>
              </w:rPr>
              <w:t>پژوهش‌هاي مرتبط با توانمندي اعضاء در خدمت ايفاي نقش اجتماعي دانشگاه و فرصت‌سازي براي ارتقاي اعضا</w:t>
            </w:r>
          </w:p>
        </w:tc>
      </w:tr>
    </w:tbl>
    <w:p w:rsidR="00C84CEF" w:rsidRDefault="00C84CEF" w:rsidP="00C84CEF">
      <w:pPr>
        <w:bidi/>
        <w:rPr>
          <w:rtl/>
        </w:rPr>
      </w:pPr>
    </w:p>
    <w:p w:rsidR="003C4BD9" w:rsidRDefault="003C4BD9"/>
    <w:sectPr w:rsidR="003C4B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anNastaliq">
    <w:altName w:val="Moalla"/>
    <w:charset w:val="00"/>
    <w:family w:val="roman"/>
    <w:pitch w:val="variable"/>
    <w:sig w:usb0="00000000" w:usb1="80000000" w:usb2="00000008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AD2833"/>
    <w:multiLevelType w:val="hybridMultilevel"/>
    <w:tmpl w:val="DFE4D772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7F13B0"/>
    <w:multiLevelType w:val="hybridMultilevel"/>
    <w:tmpl w:val="0386AE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65B"/>
    <w:rsid w:val="003C4BD9"/>
    <w:rsid w:val="00420902"/>
    <w:rsid w:val="008F565B"/>
    <w:rsid w:val="00C8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CEF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4C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CEF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4C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625</Words>
  <Characters>3563</Characters>
  <Application>Microsoft Office Word</Application>
  <DocSecurity>0</DocSecurity>
  <Lines>29</Lines>
  <Paragraphs>8</Paragraphs>
  <ScaleCrop>false</ScaleCrop>
  <Company/>
  <LinksUpToDate>false</LinksUpToDate>
  <CharactersWithSpaces>4180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saki</dc:creator>
  <cp:keywords/>
  <dc:description/>
  <cp:lastModifiedBy>saki</cp:lastModifiedBy>
  <cp:revision>3</cp:revision>
  <dcterms:created xsi:type="dcterms:W3CDTF">2014-10-06T08:41:00Z</dcterms:created>
  <dcterms:modified xsi:type="dcterms:W3CDTF">2014-10-06T09:10:00Z</dcterms:modified>
</cp:coreProperties>
</file>